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1063" w14:textId="77777777" w:rsidR="008B5787" w:rsidRPr="008B5787" w:rsidRDefault="008B5787" w:rsidP="008B5787">
      <w:pPr>
        <w:shd w:val="clear" w:color="auto" w:fill="FFFFFF"/>
        <w:spacing w:before="135" w:after="105" w:line="240" w:lineRule="auto"/>
        <w:ind w:right="192"/>
        <w:outlineLvl w:val="0"/>
        <w:rPr>
          <w:rFonts w:ascii="Times New Roman" w:eastAsia="Times New Roman" w:hAnsi="Times New Roman" w:cs="Times New Roman"/>
          <w:color w:val="000000"/>
          <w:kern w:val="36"/>
          <w:sz w:val="48"/>
          <w:szCs w:val="48"/>
          <w:lang w:eastAsia="uk-UA"/>
        </w:rPr>
      </w:pPr>
      <w:r w:rsidRPr="008B5787">
        <w:rPr>
          <w:rFonts w:ascii="Times New Roman" w:eastAsia="Times New Roman" w:hAnsi="Times New Roman" w:cs="Times New Roman"/>
          <w:color w:val="000000"/>
          <w:kern w:val="36"/>
          <w:sz w:val="48"/>
          <w:szCs w:val="48"/>
          <w:lang w:eastAsia="uk-UA"/>
        </w:rPr>
        <w:t>Прийомна сім'я</w:t>
      </w:r>
    </w:p>
    <w:p w14:paraId="34E5692D"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Прийомна сім’я</w:t>
      </w:r>
      <w:r w:rsidRPr="008B5787">
        <w:rPr>
          <w:rFonts w:ascii="Open Sans" w:eastAsia="Times New Roman" w:hAnsi="Open Sans" w:cs="Open Sans"/>
          <w:color w:val="000000"/>
          <w:sz w:val="23"/>
          <w:szCs w:val="23"/>
          <w:lang w:eastAsia="uk-UA"/>
        </w:rPr>
        <w:t> – це сім’я або окрема особа, яка не перебуває в шлюбі, що добровільно за плату взяла на виховання та спільне проживання від одного до чотирьох дітей-сиріт і дітей, позбавлених батьківського піклування.</w:t>
      </w:r>
    </w:p>
    <w:p w14:paraId="6000BA90"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Особи, які створили прийомну сім’ю, отримують статус прийомних батьків, а діти – прийомних дітей.</w:t>
      </w:r>
    </w:p>
    <w:p w14:paraId="170210A3"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Прийомні батьки</w:t>
      </w:r>
      <w:r w:rsidRPr="008B5787">
        <w:rPr>
          <w:rFonts w:ascii="Open Sans" w:eastAsia="Times New Roman" w:hAnsi="Open Sans" w:cs="Open Sans"/>
          <w:color w:val="000000"/>
          <w:sz w:val="23"/>
          <w:szCs w:val="23"/>
          <w:lang w:eastAsia="uk-UA"/>
        </w:rPr>
        <w:t> є законними представниками прийомних дітей і діють в інтересах прийомних дітей без спеціальних на те повноважень.</w:t>
      </w:r>
    </w:p>
    <w:p w14:paraId="45450D63"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Вимоги до прийомних батьків Відповідно до Положення про прийомну сім’ю, затвердженого </w:t>
      </w:r>
      <w:hyperlink r:id="rId4" w:history="1">
        <w:r w:rsidRPr="008B5787">
          <w:rPr>
            <w:rFonts w:ascii="Open Sans" w:eastAsia="Times New Roman" w:hAnsi="Open Sans" w:cs="Open Sans"/>
            <w:color w:val="0000FF"/>
            <w:sz w:val="23"/>
            <w:szCs w:val="23"/>
            <w:u w:val="single"/>
            <w:lang w:eastAsia="uk-UA"/>
          </w:rPr>
          <w:t>Постановою Кабінету Міністрів України №565 від 26.04.2002</w:t>
        </w:r>
      </w:hyperlink>
      <w:r w:rsidRPr="008B5787">
        <w:rPr>
          <w:rFonts w:ascii="Open Sans" w:eastAsia="Times New Roman" w:hAnsi="Open Sans" w:cs="Open Sans"/>
          <w:color w:val="000000"/>
          <w:sz w:val="23"/>
          <w:szCs w:val="23"/>
          <w:lang w:eastAsia="uk-UA"/>
        </w:rPr>
        <w:t>, прийомними батьками можуть бути працездатні особи, які перебувають у шлюбі (крім випадків, передбачених п. 14 Положення) або окрема особа, яка не перебуває в шлюбі.</w:t>
      </w:r>
    </w:p>
    <w:p w14:paraId="051F7672"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Вік.</w:t>
      </w:r>
      <w:r w:rsidRPr="008B5787">
        <w:rPr>
          <w:rFonts w:ascii="Open Sans" w:eastAsia="Times New Roman" w:hAnsi="Open Sans" w:cs="Open Sans"/>
          <w:color w:val="000000"/>
          <w:sz w:val="23"/>
          <w:szCs w:val="23"/>
          <w:lang w:eastAsia="uk-UA"/>
        </w:rPr>
        <w:t> Влаштування дітей у прийомну сім’ю рекомендовано проводити з урахуванням віку прийомних батьків та дітей, щоб на час досягнення обома прийомними батьками пенсійного віку всі прийомні діти досягли повноліття. У разі досягнення пенсійного віку одним із прийомних батьків час перебування дітей визначається за віком молодшого з батьків. В окремих випадках прийомна сім’я може функціонувати й після досягнення прийомними батьками пенсійного віку, але не більше ніж протягом п’яти років.</w:t>
      </w:r>
    </w:p>
    <w:p w14:paraId="230FA0F9"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Дохід</w:t>
      </w:r>
      <w:r w:rsidRPr="008B5787">
        <w:rPr>
          <w:rFonts w:ascii="Open Sans" w:eastAsia="Times New Roman" w:hAnsi="Open Sans" w:cs="Open Sans"/>
          <w:color w:val="000000"/>
          <w:sz w:val="23"/>
          <w:szCs w:val="23"/>
          <w:lang w:eastAsia="uk-UA"/>
        </w:rPr>
        <w:t>. Середньомісячний сукупний дохід сім’ї в розрахунку на одну особу за попередні шість місяців, що передували місяцю звернення із заявою про створення прийомної сім’ї, не може бути меншим за розмір прожиткового мінімуму, встановленого законом для відповідних соціальних і демографічних груп населення.</w:t>
      </w:r>
    </w:p>
    <w:p w14:paraId="299F34B8"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Житлова площа</w:t>
      </w:r>
      <w:r w:rsidRPr="008B5787">
        <w:rPr>
          <w:rFonts w:ascii="Open Sans" w:eastAsia="Times New Roman" w:hAnsi="Open Sans" w:cs="Open Sans"/>
          <w:color w:val="000000"/>
          <w:sz w:val="23"/>
          <w:szCs w:val="23"/>
          <w:lang w:eastAsia="uk-UA"/>
        </w:rPr>
        <w:t>. У разі створення прийомної сім’ї прийомні батьки беруть прийомних дітей на власну житлову площу за наявності відповідних санітарно-гігієнічних та побутових умов (належного стану житлового приміщення, необхідної житлової площі, належного санітарного стану, наявності необхідних меблів, побутової техніки та інших товарів тривалого споживання, наявності умов для проживання, виховання та розвитку дитини).</w:t>
      </w:r>
    </w:p>
    <w:p w14:paraId="5BB63C87"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Не можуть бути прийомними батьками</w:t>
      </w:r>
    </w:p>
    <w:p w14:paraId="793CDE08"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Законодавством встановлено вичерпний перелік осіб, які не можуть бути прийомними батьками, а саме якщо хоча б одна особа з подружжя:</w:t>
      </w:r>
      <w:r w:rsidRPr="008B5787">
        <w:rPr>
          <w:rFonts w:ascii="Open Sans" w:eastAsia="Times New Roman" w:hAnsi="Open Sans" w:cs="Open Sans"/>
          <w:color w:val="000000"/>
          <w:sz w:val="23"/>
          <w:szCs w:val="23"/>
          <w:lang w:eastAsia="uk-UA"/>
        </w:rPr>
        <w:br/>
        <w:t>• не пройшла курс підготовки потенційних кандидатів у прийомні батьки;</w:t>
      </w:r>
      <w:r w:rsidRPr="008B5787">
        <w:rPr>
          <w:rFonts w:ascii="Open Sans" w:eastAsia="Times New Roman" w:hAnsi="Open Sans" w:cs="Open Sans"/>
          <w:color w:val="000000"/>
          <w:sz w:val="23"/>
          <w:szCs w:val="23"/>
          <w:lang w:eastAsia="uk-UA"/>
        </w:rPr>
        <w:br/>
        <w:t>• визнана в установленому порядку недієздатною або обмежено дієздатною;</w:t>
      </w:r>
      <w:r w:rsidRPr="008B5787">
        <w:rPr>
          <w:rFonts w:ascii="Open Sans" w:eastAsia="Times New Roman" w:hAnsi="Open Sans" w:cs="Open Sans"/>
          <w:color w:val="000000"/>
          <w:sz w:val="23"/>
          <w:szCs w:val="23"/>
          <w:lang w:eastAsia="uk-UA"/>
        </w:rPr>
        <w:br/>
        <w:t>• позбавлена батьківських прав;</w:t>
      </w:r>
      <w:r w:rsidRPr="008B5787">
        <w:rPr>
          <w:rFonts w:ascii="Open Sans" w:eastAsia="Times New Roman" w:hAnsi="Open Sans" w:cs="Open Sans"/>
          <w:color w:val="000000"/>
          <w:sz w:val="23"/>
          <w:szCs w:val="23"/>
          <w:lang w:eastAsia="uk-UA"/>
        </w:rPr>
        <w:br/>
        <w:t xml:space="preserve">• була усиновлювачем, опікуном, піклувальником, прийомним батьком (прийомною матір’ю), батьком-вихователем (матір’ю-вихователем) іншої дитини, але усиновлення було скасовано або визнано недійсним, опіку, піклування чи діяльність прийомної сім’ї або дитячого будинку сімейного типу було припинено з </w:t>
      </w:r>
      <w:r w:rsidRPr="008B5787">
        <w:rPr>
          <w:rFonts w:ascii="Open Sans" w:eastAsia="Times New Roman" w:hAnsi="Open Sans" w:cs="Open Sans"/>
          <w:color w:val="000000"/>
          <w:sz w:val="23"/>
          <w:szCs w:val="23"/>
          <w:lang w:eastAsia="uk-UA"/>
        </w:rPr>
        <w:lastRenderedPageBreak/>
        <w:t>її вини;</w:t>
      </w:r>
      <w:r w:rsidRPr="008B5787">
        <w:rPr>
          <w:rFonts w:ascii="Open Sans" w:eastAsia="Times New Roman" w:hAnsi="Open Sans" w:cs="Open Sans"/>
          <w:color w:val="000000"/>
          <w:sz w:val="23"/>
          <w:szCs w:val="23"/>
          <w:lang w:eastAsia="uk-UA"/>
        </w:rPr>
        <w:br/>
        <w:t>• за станом здоров’я не може виконувати обов’язків щодо виховання дітей (інваліди I або II групи, які за висновком медико-соціальної експертної комісії потребують стороннього догляду; особи, у яких офіційно зареєстровані асоціальні прояви, нахили до насильства);</w:t>
      </w:r>
      <w:r w:rsidRPr="008B5787">
        <w:rPr>
          <w:rFonts w:ascii="Open Sans" w:eastAsia="Times New Roman" w:hAnsi="Open Sans" w:cs="Open Sans"/>
          <w:color w:val="000000"/>
          <w:sz w:val="23"/>
          <w:szCs w:val="23"/>
          <w:lang w:eastAsia="uk-UA"/>
        </w:rPr>
        <w:br/>
        <w:t>• перебуває на обліку або на лікуванні в психоневрологічному чи наркологічному диспансері;</w:t>
      </w:r>
      <w:r w:rsidRPr="008B5787">
        <w:rPr>
          <w:rFonts w:ascii="Open Sans" w:eastAsia="Times New Roman" w:hAnsi="Open Sans" w:cs="Open Sans"/>
          <w:color w:val="000000"/>
          <w:sz w:val="23"/>
          <w:szCs w:val="23"/>
          <w:lang w:eastAsia="uk-UA"/>
        </w:rPr>
        <w:br/>
        <w:t>• зловживає спиртними напоями або наркотичними засобами; • страждає від хвороб, перелік яких затверджений Міністерством охорони здоров’я;</w:t>
      </w:r>
      <w:r w:rsidRPr="008B5787">
        <w:rPr>
          <w:rFonts w:ascii="Open Sans" w:eastAsia="Times New Roman" w:hAnsi="Open Sans" w:cs="Open Sans"/>
          <w:color w:val="000000"/>
          <w:sz w:val="23"/>
          <w:szCs w:val="23"/>
          <w:lang w:eastAsia="uk-UA"/>
        </w:rPr>
        <w:br/>
        <w:t>• засуджена за злочини проти життя й здоров’я, волі, честі та гідності, статевої свободи та 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статтями 148, 150, 150-1, 164, 166, 167, 169, 181, 187, 324 і 442 </w:t>
      </w:r>
      <w:hyperlink r:id="rId5" w:history="1">
        <w:r w:rsidRPr="008B5787">
          <w:rPr>
            <w:rFonts w:ascii="Open Sans" w:eastAsia="Times New Roman" w:hAnsi="Open Sans" w:cs="Open Sans"/>
            <w:color w:val="0000FF"/>
            <w:sz w:val="23"/>
            <w:szCs w:val="23"/>
            <w:u w:val="single"/>
            <w:lang w:eastAsia="uk-UA"/>
          </w:rPr>
          <w:t>Кримінального кодексу України</w:t>
        </w:r>
      </w:hyperlink>
      <w:r w:rsidRPr="008B5787">
        <w:rPr>
          <w:rFonts w:ascii="Open Sans" w:eastAsia="Times New Roman" w:hAnsi="Open Sans" w:cs="Open Sans"/>
          <w:color w:val="000000"/>
          <w:sz w:val="23"/>
          <w:szCs w:val="23"/>
          <w:lang w:eastAsia="uk-UA"/>
        </w:rPr>
        <w:t>, або має непогашену чи не зняту в установленому законом порядку судимість за вчинення інших злочинів.</w:t>
      </w:r>
    </w:p>
    <w:p w14:paraId="2F1ED4B0"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Не можуть бути прийомними батьками також особи:</w:t>
      </w:r>
    </w:p>
    <w:p w14:paraId="4CD24079"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 з якими на спільній житловій площі проживають члени сім’ї (у тому числі малолітні та неповнолітні діти), які мають глибокі органічні ураження нервової системи, хворі на СНІД (крім сімей, які беруть на виховання дітей, уражених ВІЛ-інфекцією), відкриту форму туберкульозу, які мають психотичні розлади, у яких офіційно зареєстровані асоціальні прояви, нахили до насильства;</w:t>
      </w:r>
      <w:r w:rsidRPr="008B5787">
        <w:rPr>
          <w:rFonts w:ascii="Open Sans" w:eastAsia="Times New Roman" w:hAnsi="Open Sans" w:cs="Open Sans"/>
          <w:color w:val="000000"/>
          <w:sz w:val="23"/>
          <w:szCs w:val="23"/>
          <w:lang w:eastAsia="uk-UA"/>
        </w:rPr>
        <w:br/>
        <w:t>• не мають постійного місця проживання та постійного заробітку;</w:t>
      </w:r>
      <w:r w:rsidRPr="008B5787">
        <w:rPr>
          <w:rFonts w:ascii="Open Sans" w:eastAsia="Times New Roman" w:hAnsi="Open Sans" w:cs="Open Sans"/>
          <w:color w:val="000000"/>
          <w:sz w:val="23"/>
          <w:szCs w:val="23"/>
          <w:lang w:eastAsia="uk-UA"/>
        </w:rPr>
        <w:br/>
        <w:t>• є іноземцями, крім випадків, коли іноземець є родичем дитини;</w:t>
      </w:r>
      <w:r w:rsidRPr="008B5787">
        <w:rPr>
          <w:rFonts w:ascii="Open Sans" w:eastAsia="Times New Roman" w:hAnsi="Open Sans" w:cs="Open Sans"/>
          <w:color w:val="000000"/>
          <w:sz w:val="23"/>
          <w:szCs w:val="23"/>
          <w:lang w:eastAsia="uk-UA"/>
        </w:rPr>
        <w:br/>
        <w:t>• є особами без громадянства.</w:t>
      </w:r>
    </w:p>
    <w:p w14:paraId="3900484F"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Створення прийомної сім’ї</w:t>
      </w:r>
    </w:p>
    <w:p w14:paraId="5AE2DD2F"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Порядок створення прийомної сім’ї визначено </w:t>
      </w:r>
      <w:hyperlink r:id="rId6" w:history="1">
        <w:r w:rsidRPr="008B5787">
          <w:rPr>
            <w:rFonts w:ascii="Open Sans" w:eastAsia="Times New Roman" w:hAnsi="Open Sans" w:cs="Open Sans"/>
            <w:color w:val="0000FF"/>
            <w:sz w:val="23"/>
            <w:szCs w:val="23"/>
            <w:u w:val="single"/>
            <w:lang w:eastAsia="uk-UA"/>
          </w:rPr>
          <w:t>Законом України «Про забезпечення організаційно-правових умов соціального захисту дітей-сиріт та дітей, позбавлених батьківського піклування»</w:t>
        </w:r>
      </w:hyperlink>
      <w:r w:rsidRPr="008B5787">
        <w:rPr>
          <w:rFonts w:ascii="Open Sans" w:eastAsia="Times New Roman" w:hAnsi="Open Sans" w:cs="Open Sans"/>
          <w:color w:val="000000"/>
          <w:sz w:val="23"/>
          <w:szCs w:val="23"/>
          <w:lang w:eastAsia="uk-UA"/>
        </w:rPr>
        <w:t>, «</w:t>
      </w:r>
      <w:hyperlink r:id="rId7" w:history="1">
        <w:r w:rsidRPr="008B5787">
          <w:rPr>
            <w:rFonts w:ascii="Open Sans" w:eastAsia="Times New Roman" w:hAnsi="Open Sans" w:cs="Open Sans"/>
            <w:color w:val="0000FF"/>
            <w:sz w:val="23"/>
            <w:szCs w:val="23"/>
            <w:u w:val="single"/>
            <w:lang w:eastAsia="uk-UA"/>
          </w:rPr>
          <w:t>Положенням про прийомну сім’ю</w:t>
        </w:r>
      </w:hyperlink>
      <w:r w:rsidRPr="008B5787">
        <w:rPr>
          <w:rFonts w:ascii="Open Sans" w:eastAsia="Times New Roman" w:hAnsi="Open Sans" w:cs="Open Sans"/>
          <w:color w:val="000000"/>
          <w:sz w:val="23"/>
          <w:szCs w:val="23"/>
          <w:lang w:eastAsia="uk-UA"/>
        </w:rPr>
        <w:t>» і складається з декількох етапів.</w:t>
      </w:r>
    </w:p>
    <w:p w14:paraId="4C4C2FC9"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Перший етап</w:t>
      </w:r>
      <w:r w:rsidRPr="008B5787">
        <w:rPr>
          <w:rFonts w:ascii="Open Sans" w:eastAsia="Times New Roman" w:hAnsi="Open Sans" w:cs="Open Sans"/>
          <w:color w:val="000000"/>
          <w:sz w:val="23"/>
          <w:szCs w:val="23"/>
          <w:lang w:eastAsia="uk-UA"/>
        </w:rPr>
        <w:t> – включення потенційних прийомних батьків у Банк даних про сім’ї потенційних усиновителів, опікунів, піклувальників, прийомних батьків, батьків-вихователів (далі – Банк даних)</w:t>
      </w:r>
    </w:p>
    <w:p w14:paraId="21D21873"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1. Перш за все необхідно звернутися в центр соціальних служб для сім’ї, дітей та молоді за місцем проживання, де можна отримати консультацію з усіх питань, пов’язаних зі створенням прийомної сім’ї.</w:t>
      </w:r>
      <w:r w:rsidRPr="008B5787">
        <w:rPr>
          <w:rFonts w:ascii="Open Sans" w:eastAsia="Times New Roman" w:hAnsi="Open Sans" w:cs="Open Sans"/>
          <w:color w:val="000000"/>
          <w:sz w:val="23"/>
          <w:szCs w:val="23"/>
          <w:lang w:eastAsia="uk-UA"/>
        </w:rPr>
        <w:br/>
        <w:t>2. Подати до центру соціальних служб для сім’ї, дітей та молоді заяву про взяття на облік як кандидатів в прийомні батьки.</w:t>
      </w:r>
      <w:r w:rsidRPr="008B5787">
        <w:rPr>
          <w:rFonts w:ascii="Open Sans" w:eastAsia="Times New Roman" w:hAnsi="Open Sans" w:cs="Open Sans"/>
          <w:color w:val="000000"/>
          <w:sz w:val="23"/>
          <w:szCs w:val="23"/>
          <w:lang w:eastAsia="uk-UA"/>
        </w:rPr>
        <w:br/>
        <w:t xml:space="preserve">3. Отримати в центрі соціальних служб для сім’ї, дітей та молоді направлення на проходження спеціального навчання для кандидатів у прийомні батьки. Навчання проходить у регіональному центрі соціальних служб для сім’ї, дітей та молоді. Після проходження курсу кандидатам у прийомні батьки видається довідка про його проходження, а також рекомендація центру соціальних служб </w:t>
      </w:r>
      <w:r w:rsidRPr="008B5787">
        <w:rPr>
          <w:rFonts w:ascii="Open Sans" w:eastAsia="Times New Roman" w:hAnsi="Open Sans" w:cs="Open Sans"/>
          <w:color w:val="000000"/>
          <w:sz w:val="23"/>
          <w:szCs w:val="23"/>
          <w:lang w:eastAsia="uk-UA"/>
        </w:rPr>
        <w:lastRenderedPageBreak/>
        <w:t>для сім’ї, дітей та молоді щодо включення осіб як кандидатів до Банку даних.</w:t>
      </w:r>
      <w:r w:rsidRPr="008B5787">
        <w:rPr>
          <w:rFonts w:ascii="Open Sans" w:eastAsia="Times New Roman" w:hAnsi="Open Sans" w:cs="Open Sans"/>
          <w:color w:val="000000"/>
          <w:sz w:val="23"/>
          <w:szCs w:val="23"/>
          <w:lang w:eastAsia="uk-UA"/>
        </w:rPr>
        <w:br/>
        <w:t>4. Зібрати пакет необхідних документів і разом із заявою про створення прийомної сім’ї подати до служби у справах дітей.</w:t>
      </w:r>
      <w:r w:rsidRPr="008B5787">
        <w:rPr>
          <w:rFonts w:ascii="Open Sans" w:eastAsia="Times New Roman" w:hAnsi="Open Sans" w:cs="Open Sans"/>
          <w:color w:val="000000"/>
          <w:sz w:val="23"/>
          <w:szCs w:val="23"/>
          <w:lang w:eastAsia="uk-UA"/>
        </w:rPr>
        <w:br/>
        <w:t>5. Центр соціальних служб для сім’ї, дітей та молоді спільно зі службою у справах дітей проводить обстеження умов проживання подружжя або самотньої особи, що бажають створити прийомну сім’ю, за результатами якого складає Акт обстеження житлово-побутових умов.</w:t>
      </w:r>
      <w:r w:rsidRPr="008B5787">
        <w:rPr>
          <w:rFonts w:ascii="Open Sans" w:eastAsia="Times New Roman" w:hAnsi="Open Sans" w:cs="Open Sans"/>
          <w:color w:val="000000"/>
          <w:sz w:val="23"/>
          <w:szCs w:val="23"/>
          <w:lang w:eastAsia="uk-UA"/>
        </w:rPr>
        <w:br/>
        <w:t>6. На підставі поданих документів з урахуванням результатів обстеження умов проживання сім’ї та успішності проходження курсу навчання служба у справах дітей дає висновок про доцільність (недоцільність) створення прийомної сім’ї та відповідність її інтересам дитини.</w:t>
      </w:r>
      <w:r w:rsidRPr="008B5787">
        <w:rPr>
          <w:rFonts w:ascii="Open Sans" w:eastAsia="Times New Roman" w:hAnsi="Open Sans" w:cs="Open Sans"/>
          <w:color w:val="000000"/>
          <w:sz w:val="23"/>
          <w:szCs w:val="23"/>
          <w:lang w:eastAsia="uk-UA"/>
        </w:rPr>
        <w:br/>
        <w:t>7. Служба у справах дітей вносить відомості про осіб до Банку даних.</w:t>
      </w:r>
    </w:p>
    <w:p w14:paraId="1400B2DF"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Другий етап</w:t>
      </w:r>
      <w:r w:rsidRPr="008B5787">
        <w:rPr>
          <w:rFonts w:ascii="Open Sans" w:eastAsia="Times New Roman" w:hAnsi="Open Sans" w:cs="Open Sans"/>
          <w:color w:val="000000"/>
          <w:sz w:val="23"/>
          <w:szCs w:val="23"/>
          <w:lang w:eastAsia="uk-UA"/>
        </w:rPr>
        <w:t> – пошук дитини</w:t>
      </w:r>
    </w:p>
    <w:p w14:paraId="79DAC63D"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Тільки після включення осіб до Банку даних потенційних прийомних батьків буде надана інформація про дітей-сиріт та дітей, позбавлених батьківського піклування, а також право зустрічатися з дитиною для налагодження контакту.</w:t>
      </w:r>
    </w:p>
    <w:p w14:paraId="58F3F8F6"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Дітей можна брати на виховання з державних установ для дітей-сиріт та дітей, позбавлених батьківського піклування: з дитячих будинків, будинків дитини, шкіл-інтернатів для дітей-сиріт та дітей, позбавлених батьківського піклування, притулків для неповнолітніх, центрів соціально-психологічної реабілітації.</w:t>
      </w:r>
    </w:p>
    <w:p w14:paraId="22A2D74D"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Третій етап</w:t>
      </w:r>
      <w:r w:rsidRPr="008B5787">
        <w:rPr>
          <w:rFonts w:ascii="Open Sans" w:eastAsia="Times New Roman" w:hAnsi="Open Sans" w:cs="Open Sans"/>
          <w:color w:val="000000"/>
          <w:sz w:val="23"/>
          <w:szCs w:val="23"/>
          <w:lang w:eastAsia="uk-UA"/>
        </w:rPr>
        <w:t> – отримання рішення про створення прийомної сім'ї</w:t>
      </w:r>
    </w:p>
    <w:p w14:paraId="5C2A67F5"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Кандидати в прийомні батьки подають заяву до районної державної адміністрації або виконавчий орган міської ради про надання їм статусу прийомної сім’ї та передачу їм на спільне проживання й виховання дитини-сироти або дитини, позбавленої батьківського піклування.</w:t>
      </w:r>
    </w:p>
    <w:p w14:paraId="61E30AAD"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Голова районної державної адміністрації чи виконкому міської ради приймає розпорядження про створення прийомної сім’ї та передачу дитини на виховання та спільне проживання.</w:t>
      </w:r>
    </w:p>
    <w:p w14:paraId="5E1D8588"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На підставі розпорядження про створення прийомної сім’ї між прийомними батьками та органом, який прийняв рішення про її створення, укладається договір про влаштування дітей на виховання та спільне проживання в прийомній сім’ї за встановленою формою.</w:t>
      </w:r>
    </w:p>
    <w:p w14:paraId="2D98A7D2"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Необхідні документи</w:t>
      </w:r>
    </w:p>
    <w:p w14:paraId="546AEEF7"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Кандидати в прийомні батьки повинні зібрати такий пакет документів:</w:t>
      </w:r>
      <w:r w:rsidRPr="008B5787">
        <w:rPr>
          <w:rFonts w:ascii="Open Sans" w:eastAsia="Times New Roman" w:hAnsi="Open Sans" w:cs="Open Sans"/>
          <w:color w:val="000000"/>
          <w:sz w:val="23"/>
          <w:szCs w:val="23"/>
          <w:lang w:eastAsia="uk-UA"/>
        </w:rPr>
        <w:br/>
        <w:t>• заяву про створення прийомної сім’ї із зазначенням інформації про наявність чи відсутність кредитних зобов’язань;</w:t>
      </w:r>
      <w:r w:rsidRPr="008B5787">
        <w:rPr>
          <w:rFonts w:ascii="Open Sans" w:eastAsia="Times New Roman" w:hAnsi="Open Sans" w:cs="Open Sans"/>
          <w:color w:val="000000"/>
          <w:sz w:val="23"/>
          <w:szCs w:val="23"/>
          <w:lang w:eastAsia="uk-UA"/>
        </w:rPr>
        <w:br/>
        <w:t>• копії паспортів кандидатів у прийомні батьки;</w:t>
      </w:r>
      <w:r w:rsidRPr="008B5787">
        <w:rPr>
          <w:rFonts w:ascii="Open Sans" w:eastAsia="Times New Roman" w:hAnsi="Open Sans" w:cs="Open Sans"/>
          <w:color w:val="000000"/>
          <w:sz w:val="23"/>
          <w:szCs w:val="23"/>
          <w:lang w:eastAsia="uk-UA"/>
        </w:rPr>
        <w:br/>
        <w:t>• довідку про склад сім’ї (форма №3);</w:t>
      </w:r>
      <w:r w:rsidRPr="008B5787">
        <w:rPr>
          <w:rFonts w:ascii="Open Sans" w:eastAsia="Times New Roman" w:hAnsi="Open Sans" w:cs="Open Sans"/>
          <w:color w:val="000000"/>
          <w:sz w:val="23"/>
          <w:szCs w:val="23"/>
          <w:lang w:eastAsia="uk-UA"/>
        </w:rPr>
        <w:br/>
        <w:t>• копію свідоцтва про шлюб;</w:t>
      </w:r>
      <w:r w:rsidRPr="008B5787">
        <w:rPr>
          <w:rFonts w:ascii="Open Sans" w:eastAsia="Times New Roman" w:hAnsi="Open Sans" w:cs="Open Sans"/>
          <w:color w:val="000000"/>
          <w:sz w:val="23"/>
          <w:szCs w:val="23"/>
          <w:lang w:eastAsia="uk-UA"/>
        </w:rPr>
        <w:br/>
        <w:t>• довідку про стан здоров’я кандидатів у прийомні батьки та членів сім’ї, які проживають разом із ними (довідку про відсутність хронічних захворювань, обстеження нарколога, невролога, психіатра);</w:t>
      </w:r>
      <w:r w:rsidRPr="008B5787">
        <w:rPr>
          <w:rFonts w:ascii="Open Sans" w:eastAsia="Times New Roman" w:hAnsi="Open Sans" w:cs="Open Sans"/>
          <w:color w:val="000000"/>
          <w:sz w:val="23"/>
          <w:szCs w:val="23"/>
          <w:lang w:eastAsia="uk-UA"/>
        </w:rPr>
        <w:br/>
      </w:r>
      <w:r w:rsidRPr="008B5787">
        <w:rPr>
          <w:rFonts w:ascii="Open Sans" w:eastAsia="Times New Roman" w:hAnsi="Open Sans" w:cs="Open Sans"/>
          <w:color w:val="000000"/>
          <w:sz w:val="23"/>
          <w:szCs w:val="23"/>
          <w:lang w:eastAsia="uk-UA"/>
        </w:rPr>
        <w:lastRenderedPageBreak/>
        <w:t>• довідку про доходи потенційної прийомної сім’ї за останні шість місяців або довідку про подану декларацію про майновий стан і доходи (про сплату податку на доходи фізичних осіб та про відсутність податкових зобов’язань з такого податку);</w:t>
      </w:r>
      <w:r w:rsidRPr="008B5787">
        <w:rPr>
          <w:rFonts w:ascii="Open Sans" w:eastAsia="Times New Roman" w:hAnsi="Open Sans" w:cs="Open Sans"/>
          <w:color w:val="000000"/>
          <w:sz w:val="23"/>
          <w:szCs w:val="23"/>
          <w:lang w:eastAsia="uk-UA"/>
        </w:rPr>
        <w:br/>
        <w:t>• довідку про наявність/відсутність виконавчого провадження щодо боргових зобов’язань;</w:t>
      </w:r>
      <w:r w:rsidRPr="008B5787">
        <w:rPr>
          <w:rFonts w:ascii="Open Sans" w:eastAsia="Times New Roman" w:hAnsi="Open Sans" w:cs="Open Sans"/>
          <w:color w:val="000000"/>
          <w:sz w:val="23"/>
          <w:szCs w:val="23"/>
          <w:lang w:eastAsia="uk-UA"/>
        </w:rPr>
        <w:br/>
        <w:t>• довідку про проходження навчання кандидатів у прийомні батьки та рекомендацію центру соціальних служб для сім’ї, дітей та молоді щодо включення їх до Банку даних;</w:t>
      </w:r>
      <w:r w:rsidRPr="008B5787">
        <w:rPr>
          <w:rFonts w:ascii="Open Sans" w:eastAsia="Times New Roman" w:hAnsi="Open Sans" w:cs="Open Sans"/>
          <w:color w:val="000000"/>
          <w:sz w:val="23"/>
          <w:szCs w:val="23"/>
          <w:lang w:eastAsia="uk-UA"/>
        </w:rPr>
        <w:br/>
        <w:t>• нотаріально завірену письмову згоду всіх повнолітніх членів сім’ї, які проживають разом із кандидатами у прийомні батьки на створення прийомної сім’ї.</w:t>
      </w:r>
    </w:p>
    <w:p w14:paraId="255E651B"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Термін функціонування прийомної сім’ї</w:t>
      </w:r>
    </w:p>
    <w:p w14:paraId="31597B73"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Прийомні діти виховуються в прийомній сім’ї до досягнення 18-річного віку, а в разі продовження навчання у професійно-технічних або вищих навчальних закладах I-IV рівня акредитації – до 23 років або до закінчення відповідних навчальних закладів.</w:t>
      </w:r>
    </w:p>
    <w:p w14:paraId="50E1BEEC"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Після досягнення дитиною повноліття або закінчення навчання вона вибуває з прийомної сім’ї.</w:t>
      </w:r>
    </w:p>
    <w:p w14:paraId="7F663CE5"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Права прийомних батьків</w:t>
      </w:r>
    </w:p>
    <w:p w14:paraId="103B233E"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t>Кандидати в прийомні батьки обов’язково інформуються про стан здоров’я, фізичний та розумовий розвиток дітей, яких вони бажають взяти на виховання та спільне проживання. Обов’язки прийомних батьків Прийомні батьки зобов’язані:</w:t>
      </w:r>
      <w:r w:rsidRPr="008B5787">
        <w:rPr>
          <w:rFonts w:ascii="Open Sans" w:eastAsia="Times New Roman" w:hAnsi="Open Sans" w:cs="Open Sans"/>
          <w:color w:val="000000"/>
          <w:sz w:val="23"/>
          <w:szCs w:val="23"/>
          <w:lang w:eastAsia="uk-UA"/>
        </w:rPr>
        <w:br/>
        <w:t>• сприяти забезпеченню пріоритетного права прийомних дітей на усиновлення;</w:t>
      </w:r>
      <w:r w:rsidRPr="008B5787">
        <w:rPr>
          <w:rFonts w:ascii="Open Sans" w:eastAsia="Times New Roman" w:hAnsi="Open Sans" w:cs="Open Sans"/>
          <w:color w:val="000000"/>
          <w:sz w:val="23"/>
          <w:szCs w:val="23"/>
          <w:lang w:eastAsia="uk-UA"/>
        </w:rPr>
        <w:br/>
        <w:t>• співпрацювати з центрами соціальних служб для сім’ї, дітей та молоді в ході здійснення соціального супроводу прийомної сім’ї;</w:t>
      </w:r>
      <w:r w:rsidRPr="008B5787">
        <w:rPr>
          <w:rFonts w:ascii="Open Sans" w:eastAsia="Times New Roman" w:hAnsi="Open Sans" w:cs="Open Sans"/>
          <w:color w:val="000000"/>
          <w:sz w:val="23"/>
          <w:szCs w:val="23"/>
          <w:lang w:eastAsia="uk-UA"/>
        </w:rPr>
        <w:br/>
        <w:t>• співпрацювати з місцевими службами у справах дітей і соціальними службами, залучати спеціалістів до вирішення проблемних питань;</w:t>
      </w:r>
      <w:r w:rsidRPr="008B5787">
        <w:rPr>
          <w:rFonts w:ascii="Open Sans" w:eastAsia="Times New Roman" w:hAnsi="Open Sans" w:cs="Open Sans"/>
          <w:color w:val="000000"/>
          <w:sz w:val="23"/>
          <w:szCs w:val="23"/>
          <w:lang w:eastAsia="uk-UA"/>
        </w:rPr>
        <w:br/>
        <w:t>• нести всі встановлені законодавством для батьків обов’язки щодо виховання та розвитку дітей, а саме:</w:t>
      </w:r>
      <w:r w:rsidRPr="008B5787">
        <w:rPr>
          <w:rFonts w:ascii="Open Sans" w:eastAsia="Times New Roman" w:hAnsi="Open Sans" w:cs="Open Sans"/>
          <w:color w:val="000000"/>
          <w:sz w:val="23"/>
          <w:szCs w:val="23"/>
          <w:lang w:eastAsia="uk-UA"/>
        </w:rPr>
        <w:br/>
        <w:t>- поважати дитину;</w:t>
      </w:r>
      <w:r w:rsidRPr="008B5787">
        <w:rPr>
          <w:rFonts w:ascii="Open Sans" w:eastAsia="Times New Roman" w:hAnsi="Open Sans" w:cs="Open Sans"/>
          <w:color w:val="000000"/>
          <w:sz w:val="23"/>
          <w:szCs w:val="23"/>
          <w:lang w:eastAsia="uk-UA"/>
        </w:rPr>
        <w:br/>
        <w:t>- виховувати дитину в дусі поваги до прав і свобод інших людей, любові до своєї родини, свого народу, своєї Батьківщини;</w:t>
      </w:r>
      <w:r w:rsidRPr="008B5787">
        <w:rPr>
          <w:rFonts w:ascii="Open Sans" w:eastAsia="Times New Roman" w:hAnsi="Open Sans" w:cs="Open Sans"/>
          <w:color w:val="000000"/>
          <w:sz w:val="23"/>
          <w:szCs w:val="23"/>
          <w:lang w:eastAsia="uk-UA"/>
        </w:rPr>
        <w:br/>
        <w:t>- дбати про здоров’я дитини, її фізичний, духовний та моральний розвиток;</w:t>
      </w:r>
      <w:r w:rsidRPr="008B5787">
        <w:rPr>
          <w:rFonts w:ascii="Open Sans" w:eastAsia="Times New Roman" w:hAnsi="Open Sans" w:cs="Open Sans"/>
          <w:color w:val="000000"/>
          <w:sz w:val="23"/>
          <w:szCs w:val="23"/>
          <w:lang w:eastAsia="uk-UA"/>
        </w:rPr>
        <w:br/>
        <w:t>- забезпечити здобуття дитиною повної загальної середньої освіти, готувати її до самостійного життя;</w:t>
      </w:r>
      <w:r w:rsidRPr="008B5787">
        <w:rPr>
          <w:rFonts w:ascii="Open Sans" w:eastAsia="Times New Roman" w:hAnsi="Open Sans" w:cs="Open Sans"/>
          <w:color w:val="000000"/>
          <w:sz w:val="23"/>
          <w:szCs w:val="23"/>
          <w:lang w:eastAsia="uk-UA"/>
        </w:rPr>
        <w:br/>
        <w:t>- забороняються будь-які види експлуатації батьками своєї дитини;</w:t>
      </w:r>
      <w:r w:rsidRPr="008B5787">
        <w:rPr>
          <w:rFonts w:ascii="Open Sans" w:eastAsia="Times New Roman" w:hAnsi="Open Sans" w:cs="Open Sans"/>
          <w:color w:val="000000"/>
          <w:sz w:val="23"/>
          <w:szCs w:val="23"/>
          <w:lang w:eastAsia="uk-UA"/>
        </w:rPr>
        <w:br/>
        <w:t>- забороняються фізичні покарання дитини батьками, а також застосування ними інших видів покарань, які принижують людську гідність дитини;</w:t>
      </w:r>
      <w:r w:rsidRPr="008B5787">
        <w:rPr>
          <w:rFonts w:ascii="Open Sans" w:eastAsia="Times New Roman" w:hAnsi="Open Sans" w:cs="Open Sans"/>
          <w:color w:val="000000"/>
          <w:sz w:val="23"/>
          <w:szCs w:val="23"/>
          <w:lang w:eastAsia="uk-UA"/>
        </w:rPr>
        <w:br/>
        <w:t>• нести персональну відповідальність за життя, здоров’я, фізичний і психічний розвиток прийомних дітей.</w:t>
      </w:r>
    </w:p>
    <w:p w14:paraId="47C3B35A"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b/>
          <w:bCs/>
          <w:color w:val="000000"/>
          <w:sz w:val="23"/>
          <w:szCs w:val="23"/>
          <w:lang w:eastAsia="uk-UA"/>
        </w:rPr>
        <w:t>Права прийомних дітей</w:t>
      </w:r>
    </w:p>
    <w:p w14:paraId="39C45585" w14:textId="77777777" w:rsidR="008B5787" w:rsidRPr="008B5787" w:rsidRDefault="008B5787" w:rsidP="008B5787">
      <w:pPr>
        <w:shd w:val="clear" w:color="auto" w:fill="FFFFFF"/>
        <w:spacing w:after="150" w:line="240" w:lineRule="auto"/>
        <w:rPr>
          <w:rFonts w:ascii="Open Sans" w:eastAsia="Times New Roman" w:hAnsi="Open Sans" w:cs="Open Sans"/>
          <w:color w:val="000000"/>
          <w:sz w:val="23"/>
          <w:szCs w:val="23"/>
          <w:lang w:eastAsia="uk-UA"/>
        </w:rPr>
      </w:pPr>
      <w:r w:rsidRPr="008B5787">
        <w:rPr>
          <w:rFonts w:ascii="Open Sans" w:eastAsia="Times New Roman" w:hAnsi="Open Sans" w:cs="Open Sans"/>
          <w:color w:val="000000"/>
          <w:sz w:val="23"/>
          <w:szCs w:val="23"/>
          <w:lang w:eastAsia="uk-UA"/>
        </w:rPr>
        <w:lastRenderedPageBreak/>
        <w:t>Прийомні діти мають право підтримувати особисті контакти з батьками та іншими родичами, якщо це не суперечить їх інтересам і не заборонено рішенням суду. Форми такого спілкування визначають органи опіки та піклування за погодженням із прийомними батьками та з центрами соціальних служб для сім’ї, дітей та молоді.</w:t>
      </w:r>
    </w:p>
    <w:p w14:paraId="75D902E4" w14:textId="77777777" w:rsidR="00094129" w:rsidRDefault="00094129"/>
    <w:sectPr w:rsidR="00094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40"/>
    <w:rsid w:val="00026D26"/>
    <w:rsid w:val="00094129"/>
    <w:rsid w:val="00503640"/>
    <w:rsid w:val="008B5787"/>
    <w:rsid w:val="00D347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03060-64FC-4719-B862-D0563334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57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787"/>
    <w:rPr>
      <w:rFonts w:ascii="Times New Roman" w:eastAsia="Times New Roman" w:hAnsi="Times New Roman" w:cs="Times New Roman"/>
      <w:b/>
      <w:bCs/>
      <w:kern w:val="36"/>
      <w:sz w:val="48"/>
      <w:szCs w:val="48"/>
      <w:lang w:eastAsia="uk-UA"/>
    </w:rPr>
  </w:style>
  <w:style w:type="paragraph" w:styleId="NormalWeb">
    <w:name w:val="Normal (Web)"/>
    <w:basedOn w:val="Normal"/>
    <w:uiPriority w:val="99"/>
    <w:semiHidden/>
    <w:unhideWhenUsed/>
    <w:rsid w:val="008B57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8B5787"/>
    <w:rPr>
      <w:b/>
      <w:bCs/>
    </w:rPr>
  </w:style>
  <w:style w:type="character" w:styleId="Hyperlink">
    <w:name w:val="Hyperlink"/>
    <w:basedOn w:val="DefaultParagraphFont"/>
    <w:uiPriority w:val="99"/>
    <w:semiHidden/>
    <w:unhideWhenUsed/>
    <w:rsid w:val="008B57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7253">
      <w:bodyDiv w:val="1"/>
      <w:marLeft w:val="0"/>
      <w:marRight w:val="0"/>
      <w:marTop w:val="0"/>
      <w:marBottom w:val="0"/>
      <w:divBdr>
        <w:top w:val="none" w:sz="0" w:space="0" w:color="auto"/>
        <w:left w:val="none" w:sz="0" w:space="0" w:color="auto"/>
        <w:bottom w:val="none" w:sz="0" w:space="0" w:color="auto"/>
        <w:right w:val="none" w:sz="0" w:space="0" w:color="auto"/>
      </w:divBdr>
      <w:divsChild>
        <w:div w:id="655111196">
          <w:marLeft w:val="0"/>
          <w:marRight w:val="0"/>
          <w:marTop w:val="0"/>
          <w:marBottom w:val="0"/>
          <w:divBdr>
            <w:top w:val="none" w:sz="0" w:space="0" w:color="auto"/>
            <w:left w:val="none" w:sz="0" w:space="0" w:color="auto"/>
            <w:bottom w:val="none" w:sz="0" w:space="0" w:color="auto"/>
            <w:right w:val="none" w:sz="0" w:space="0" w:color="auto"/>
          </w:divBdr>
          <w:divsChild>
            <w:div w:id="1764304232">
              <w:marLeft w:val="0"/>
              <w:marRight w:val="0"/>
              <w:marTop w:val="0"/>
              <w:marBottom w:val="0"/>
              <w:divBdr>
                <w:top w:val="none" w:sz="0" w:space="0" w:color="auto"/>
                <w:left w:val="none" w:sz="0" w:space="0" w:color="auto"/>
                <w:bottom w:val="none" w:sz="0" w:space="0" w:color="auto"/>
                <w:right w:val="none" w:sz="0" w:space="0" w:color="auto"/>
              </w:divBdr>
              <w:divsChild>
                <w:div w:id="707025308">
                  <w:marLeft w:val="0"/>
                  <w:marRight w:val="0"/>
                  <w:marTop w:val="0"/>
                  <w:marBottom w:val="0"/>
                  <w:divBdr>
                    <w:top w:val="none" w:sz="0" w:space="0" w:color="auto"/>
                    <w:left w:val="none" w:sz="0" w:space="0" w:color="auto"/>
                    <w:bottom w:val="none" w:sz="0" w:space="0" w:color="auto"/>
                    <w:right w:val="none" w:sz="0" w:space="0" w:color="auto"/>
                  </w:divBdr>
                  <w:divsChild>
                    <w:div w:id="1988240521">
                      <w:marLeft w:val="0"/>
                      <w:marRight w:val="0"/>
                      <w:marTop w:val="0"/>
                      <w:marBottom w:val="0"/>
                      <w:divBdr>
                        <w:top w:val="none" w:sz="0" w:space="0" w:color="auto"/>
                        <w:left w:val="none" w:sz="0" w:space="0" w:color="auto"/>
                        <w:bottom w:val="none" w:sz="0" w:space="0" w:color="auto"/>
                        <w:right w:val="none" w:sz="0" w:space="0" w:color="auto"/>
                      </w:divBdr>
                      <w:divsChild>
                        <w:div w:id="1989361274">
                          <w:marLeft w:val="0"/>
                          <w:marRight w:val="0"/>
                          <w:marTop w:val="0"/>
                          <w:marBottom w:val="0"/>
                          <w:divBdr>
                            <w:top w:val="none" w:sz="0" w:space="0" w:color="auto"/>
                            <w:left w:val="none" w:sz="0" w:space="0" w:color="auto"/>
                            <w:bottom w:val="none" w:sz="0" w:space="0" w:color="auto"/>
                            <w:right w:val="none" w:sz="0" w:space="0" w:color="auto"/>
                          </w:divBdr>
                          <w:divsChild>
                            <w:div w:id="1163592277">
                              <w:marLeft w:val="0"/>
                              <w:marRight w:val="0"/>
                              <w:marTop w:val="0"/>
                              <w:marBottom w:val="0"/>
                              <w:divBdr>
                                <w:top w:val="none" w:sz="0" w:space="0" w:color="auto"/>
                                <w:left w:val="none" w:sz="0" w:space="0" w:color="auto"/>
                                <w:bottom w:val="none" w:sz="0" w:space="0" w:color="auto"/>
                                <w:right w:val="none" w:sz="0" w:space="0" w:color="auto"/>
                              </w:divBdr>
                              <w:divsChild>
                                <w:div w:id="583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go/565-2002-%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342-15" TargetMode="External"/><Relationship Id="rId5" Type="http://schemas.openxmlformats.org/officeDocument/2006/relationships/hyperlink" Target="https://zakon.rada.gov.ua/laws/show/2341-14" TargetMode="External"/><Relationship Id="rId4" Type="http://schemas.openxmlformats.org/officeDocument/2006/relationships/hyperlink" Target="https://zakon.rada.gov.ua/laws/show/565-2002-%D0%B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6944</Words>
  <Characters>3959</Characters>
  <Application>Microsoft Office Word</Application>
  <DocSecurity>0</DocSecurity>
  <Lines>32</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Бондаренко</dc:creator>
  <cp:keywords/>
  <dc:description/>
  <cp:lastModifiedBy>Ксения Бондаренко</cp:lastModifiedBy>
  <cp:revision>3</cp:revision>
  <dcterms:created xsi:type="dcterms:W3CDTF">2021-09-27T05:54:00Z</dcterms:created>
  <dcterms:modified xsi:type="dcterms:W3CDTF">2021-09-27T05:55:00Z</dcterms:modified>
</cp:coreProperties>
</file>