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8C70" w14:textId="77777777" w:rsidR="007B6F07" w:rsidRPr="007B6F07" w:rsidRDefault="007B6F07" w:rsidP="007B6F07">
      <w:pPr>
        <w:shd w:val="clear" w:color="auto" w:fill="FFFFFF"/>
        <w:spacing w:before="135" w:after="105" w:line="240" w:lineRule="auto"/>
        <w:ind w:right="192"/>
        <w:outlineLvl w:val="0"/>
        <w:rPr>
          <w:rFonts w:ascii="Times New Roman" w:eastAsia="Times New Roman" w:hAnsi="Times New Roman" w:cs="Times New Roman"/>
          <w:color w:val="000000"/>
          <w:kern w:val="36"/>
          <w:sz w:val="48"/>
          <w:szCs w:val="48"/>
          <w:lang w:eastAsia="uk-UA"/>
        </w:rPr>
      </w:pPr>
      <w:r w:rsidRPr="007B6F07">
        <w:rPr>
          <w:rFonts w:ascii="Times New Roman" w:eastAsia="Times New Roman" w:hAnsi="Times New Roman" w:cs="Times New Roman"/>
          <w:color w:val="000000"/>
          <w:kern w:val="36"/>
          <w:sz w:val="48"/>
          <w:szCs w:val="48"/>
          <w:lang w:eastAsia="uk-UA"/>
        </w:rPr>
        <w:t>Усиновлення</w:t>
      </w:r>
    </w:p>
    <w:p w14:paraId="32FE97B4"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 </w:t>
      </w:r>
    </w:p>
    <w:p w14:paraId="6C0EA742"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b/>
          <w:bCs/>
          <w:color w:val="000000"/>
          <w:sz w:val="23"/>
          <w:szCs w:val="23"/>
          <w:lang w:eastAsia="uk-UA"/>
        </w:rPr>
        <w:t>Процедура усиновлення дитини громадянами України, які проживають на території України</w:t>
      </w:r>
    </w:p>
    <w:p w14:paraId="09338B23"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Громадяни України, які постійно проживають на території України і бажають усиновити дитину, звертаються з письмовою заявою до служби у справах дітей за місцем свого проживання.</w:t>
      </w:r>
    </w:p>
    <w:p w14:paraId="196D7072"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b/>
          <w:bCs/>
          <w:color w:val="000000"/>
          <w:sz w:val="23"/>
          <w:szCs w:val="23"/>
          <w:lang w:eastAsia="uk-UA"/>
        </w:rPr>
        <w:t>До заяви додаються такі документи:</w:t>
      </w:r>
    </w:p>
    <w:p w14:paraId="167F77C5" w14:textId="77777777" w:rsidR="007B6F07" w:rsidRPr="007B6F07" w:rsidRDefault="007B6F07" w:rsidP="007B6F07">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копія паспорта громадянина України або іншого документа, що посвідчує особу;</w:t>
      </w:r>
    </w:p>
    <w:p w14:paraId="33227671" w14:textId="77777777" w:rsidR="007B6F07" w:rsidRPr="007B6F07" w:rsidRDefault="007B6F07" w:rsidP="007B6F07">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довідка про заробітну плату за останні шість місяців або копія декларації про доходи за попередній календарний рік, засвідчена органами ДФС.</w:t>
      </w:r>
    </w:p>
    <w:p w14:paraId="4C269787"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У разі коли усиновлювачами є сімейна пара, довідку про заробітну плату за останні шість місяців або копію декларації про доходи за попередній календарний рік, засвідчену органами ДФС, може подавати один із подружжя, який має постійний дохід;</w:t>
      </w:r>
    </w:p>
    <w:p w14:paraId="7F900502" w14:textId="77777777" w:rsidR="007B6F07" w:rsidRPr="007B6F07" w:rsidRDefault="007B6F07" w:rsidP="007B6F07">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копія свідоцтва про шлюб, укладений в органах реєстрації актів цивільного стану, якщо заявники перебувають у шлюбі;</w:t>
      </w:r>
    </w:p>
    <w:p w14:paraId="531D1E4D" w14:textId="77777777" w:rsidR="007B6F07" w:rsidRPr="007B6F07" w:rsidRDefault="007B6F07" w:rsidP="007B6F07">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висновок про стан здоров’я кожного заявника, складений за формою згідно</w:t>
      </w:r>
      <w:r w:rsidRPr="007B6F07">
        <w:rPr>
          <w:rFonts w:ascii="Open Sans" w:eastAsia="Times New Roman" w:hAnsi="Open Sans" w:cs="Open Sans"/>
          <w:color w:val="000000"/>
          <w:sz w:val="23"/>
          <w:szCs w:val="23"/>
          <w:u w:val="single"/>
          <w:lang w:eastAsia="uk-UA"/>
        </w:rPr>
        <w:t> </w:t>
      </w:r>
      <w:hyperlink r:id="rId5" w:history="1">
        <w:r w:rsidRPr="007B6F07">
          <w:rPr>
            <w:rFonts w:ascii="Open Sans" w:eastAsia="Times New Roman" w:hAnsi="Open Sans" w:cs="Open Sans"/>
            <w:color w:val="0000FF"/>
            <w:sz w:val="23"/>
            <w:szCs w:val="23"/>
            <w:u w:val="single"/>
            <w:lang w:eastAsia="uk-UA"/>
          </w:rPr>
          <w:t>з додатком 3</w:t>
        </w:r>
      </w:hyperlink>
      <w:r w:rsidRPr="007B6F07">
        <w:rPr>
          <w:rFonts w:ascii="Open Sans" w:eastAsia="Times New Roman" w:hAnsi="Open Sans" w:cs="Open Sans"/>
          <w:color w:val="000000"/>
          <w:sz w:val="23"/>
          <w:szCs w:val="23"/>
          <w:u w:val="single"/>
          <w:lang w:eastAsia="uk-UA"/>
        </w:rPr>
        <w:t>;</w:t>
      </w:r>
    </w:p>
    <w:p w14:paraId="1F20647D" w14:textId="77777777" w:rsidR="007B6F07" w:rsidRPr="007B6F07" w:rsidRDefault="007B6F07" w:rsidP="007B6F07">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засвідчена нотаріально письмова згода другого з подружжя на усиновлення дитини (у разі усиновлення дитини одним із подружжя), якщо інше не передбачено законодавством;</w:t>
      </w:r>
    </w:p>
    <w:p w14:paraId="38BBD432" w14:textId="77777777" w:rsidR="007B6F07" w:rsidRPr="007B6F07" w:rsidRDefault="007B6F07" w:rsidP="007B6F07">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довідка про наявність чи відсутність судимості для кожного заявника, видана територіальним центром з надання сервісних послуг МВС;</w:t>
      </w:r>
    </w:p>
    <w:p w14:paraId="18C85244" w14:textId="77777777" w:rsidR="007B6F07" w:rsidRPr="007B6F07" w:rsidRDefault="007B6F07" w:rsidP="007B6F07">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копія документа, що підтверджує право власності або користування житловим приміщенням;</w:t>
      </w:r>
    </w:p>
    <w:p w14:paraId="5808B4D9" w14:textId="77777777" w:rsidR="007B6F07" w:rsidRPr="007B6F07" w:rsidRDefault="007B6F07" w:rsidP="007B6F07">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довідка про проходження курсу підготовки з питань виховання дітей-сиріт і дітей, позбавлених батьківського піклування, з рекомендаціями щодо кількості, віку та стану здоров’я дітей, яких може усиновити заявник, за формою, затвердженою Мінсоцполітики. У разі коли громадяни України, які бажають усиновити дитину, є її родичами, опікунами, піклувальниками, прийомними батьками чи батьками-вихователями, така довідка не подається.</w:t>
      </w:r>
    </w:p>
    <w:p w14:paraId="610EC0DF"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У разі усиновлення дитини одним із подружжя висновок про стан здоров’я та довідка про наявність чи відсутність судимості подаються кожним із подружжя.</w:t>
      </w:r>
    </w:p>
    <w:p w14:paraId="0E0A1543"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Заява вважається поданою, якщо до неї додані всі документи, зазначені вище.</w:t>
      </w:r>
    </w:p>
    <w:p w14:paraId="33DE748C"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b/>
          <w:bCs/>
          <w:color w:val="000000"/>
          <w:sz w:val="23"/>
          <w:szCs w:val="23"/>
          <w:lang w:eastAsia="uk-UA"/>
        </w:rPr>
        <w:t>Строк дії документів становить один рік з дня їх видачі, якщо інше не передбачено законодавством.</w:t>
      </w:r>
    </w:p>
    <w:p w14:paraId="7829E417"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lastRenderedPageBreak/>
        <w:t>Під час приймання документів заявникам роз’яснюються порядок та умови усиновлення, права і обов’язки кандидатів в усиновлювачі, усиновлювачів, правові наслідки усиновлення, порядок здійснення нагляду за умовами проживання і виховання усиновленої дитини як на території України, так і за її межами, про що складається акт за формою, затвердженою Мінсоцполітики, у двох примірниках, один з яких у разі виїзду усиновленої дитини за межі України надсилається до МЗС.</w:t>
      </w:r>
    </w:p>
    <w:p w14:paraId="7A204043"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Служба у справах дітей протягом 10 робочих днів після отримання від громадян України заяви про бажання усиновити дитину складає акт про обстеження їх житлово-побутових умов, розглядає питання про можливість заявників бути усиновлювачами і готує відповідний висновок. У разі прийняття позитивного рішення ставить заявників на облік як кандидатів в усиновлювачі. Заявникам видається висновок разом з прошнурованими, пронумерованими, скріпленими печаткою, завіреними підписом керівника служби у справах дітей документами.</w:t>
      </w:r>
    </w:p>
    <w:p w14:paraId="424E388F"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b/>
          <w:bCs/>
          <w:color w:val="000000"/>
          <w:sz w:val="23"/>
          <w:szCs w:val="23"/>
          <w:lang w:eastAsia="uk-UA"/>
        </w:rPr>
        <w:t>Заявники не беруться на облік кандидатів в усиновлювачі, у разі коли:</w:t>
      </w:r>
    </w:p>
    <w:p w14:paraId="4DDCA748" w14:textId="77777777" w:rsidR="007B6F07" w:rsidRPr="007B6F07" w:rsidRDefault="007B6F07" w:rsidP="007B6F07">
      <w:pPr>
        <w:numPr>
          <w:ilvl w:val="0"/>
          <w:numId w:val="3"/>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подані документи не відповідають вимогам, зазначеним вище:</w:t>
      </w:r>
    </w:p>
    <w:p w14:paraId="250A4D20" w14:textId="77777777" w:rsidR="007B6F07" w:rsidRPr="007B6F07" w:rsidRDefault="007B6F07" w:rsidP="007B6F07">
      <w:pPr>
        <w:numPr>
          <w:ilvl w:val="0"/>
          <w:numId w:val="3"/>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у поданих документах є виправлення або дописки, не завірені в установленому порядку;</w:t>
      </w:r>
    </w:p>
    <w:p w14:paraId="173D818B" w14:textId="77777777" w:rsidR="007B6F07" w:rsidRPr="007B6F07" w:rsidRDefault="007B6F07" w:rsidP="007B6F07">
      <w:pPr>
        <w:numPr>
          <w:ilvl w:val="0"/>
          <w:numId w:val="3"/>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заявники (один з них) не можуть бути усиновлювачами з підстав, зазначених у статті 212 </w:t>
      </w:r>
      <w:hyperlink r:id="rId6" w:history="1">
        <w:r w:rsidRPr="007B6F07">
          <w:rPr>
            <w:rFonts w:ascii="Open Sans" w:eastAsia="Times New Roman" w:hAnsi="Open Sans" w:cs="Open Sans"/>
            <w:color w:val="0000FF"/>
            <w:sz w:val="23"/>
            <w:szCs w:val="23"/>
            <w:u w:val="single"/>
            <w:lang w:eastAsia="uk-UA"/>
          </w:rPr>
          <w:t>Сімейного кодексу України</w:t>
        </w:r>
      </w:hyperlink>
      <w:r w:rsidRPr="007B6F07">
        <w:rPr>
          <w:rFonts w:ascii="Open Sans" w:eastAsia="Times New Roman" w:hAnsi="Open Sans" w:cs="Open Sans"/>
          <w:color w:val="000000"/>
          <w:sz w:val="23"/>
          <w:szCs w:val="23"/>
          <w:lang w:eastAsia="uk-UA"/>
        </w:rPr>
        <w:t>;</w:t>
      </w:r>
    </w:p>
    <w:p w14:paraId="2D9F7ED3" w14:textId="77777777" w:rsidR="007B6F07" w:rsidRPr="007B6F07" w:rsidRDefault="007B6F07" w:rsidP="007B6F07">
      <w:pPr>
        <w:numPr>
          <w:ilvl w:val="0"/>
          <w:numId w:val="3"/>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різниця у віці між дитиною, яку бажають усиновити, та заявниками становить менш як 15 років;</w:t>
      </w:r>
    </w:p>
    <w:p w14:paraId="5AD12983" w14:textId="77777777" w:rsidR="007B6F07" w:rsidRPr="007B6F07" w:rsidRDefault="007B6F07" w:rsidP="007B6F07">
      <w:pPr>
        <w:numPr>
          <w:ilvl w:val="0"/>
          <w:numId w:val="3"/>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сума сукупного доходу на кожного члена сім’ї з урахуванням дітей, які усиновлюються менша, ніж установлений законодавством прожитковий мінімум;</w:t>
      </w:r>
    </w:p>
    <w:p w14:paraId="25325DA9" w14:textId="77777777" w:rsidR="007B6F07" w:rsidRPr="007B6F07" w:rsidRDefault="007B6F07" w:rsidP="007B6F07">
      <w:pPr>
        <w:numPr>
          <w:ilvl w:val="0"/>
          <w:numId w:val="3"/>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житлове приміщення заявників перебуває в незадовільному санітарно-гігієнічному стані;</w:t>
      </w:r>
    </w:p>
    <w:p w14:paraId="183FD26C" w14:textId="77777777" w:rsidR="007B6F07" w:rsidRPr="007B6F07" w:rsidRDefault="007B6F07" w:rsidP="007B6F07">
      <w:pPr>
        <w:numPr>
          <w:ilvl w:val="0"/>
          <w:numId w:val="3"/>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у житловому приміщенні заявників неможливо влаштувати місце для занять і окреме спальне місце для дитини;</w:t>
      </w:r>
    </w:p>
    <w:p w14:paraId="63782B49" w14:textId="77777777" w:rsidR="007B6F07" w:rsidRPr="007B6F07" w:rsidRDefault="007B6F07" w:rsidP="007B6F07">
      <w:pPr>
        <w:numPr>
          <w:ilvl w:val="0"/>
          <w:numId w:val="3"/>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під час обстеження житлово-побутових умов заявників та бесіди з ними або у процесі вивчення їх документів виявлено обставини чи умови, які можуть мати негативні наслідки для виховання і розвитку дитини;</w:t>
      </w:r>
    </w:p>
    <w:p w14:paraId="14217640" w14:textId="77777777" w:rsidR="007B6F07" w:rsidRPr="007B6F07" w:rsidRDefault="007B6F07" w:rsidP="007B6F07">
      <w:pPr>
        <w:numPr>
          <w:ilvl w:val="0"/>
          <w:numId w:val="3"/>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вони відмовилися від підписання акта, передбаченого пунктом 23 </w:t>
      </w:r>
      <w:hyperlink r:id="rId7" w:history="1">
        <w:r w:rsidRPr="007B6F07">
          <w:rPr>
            <w:rFonts w:ascii="Open Sans" w:eastAsia="Times New Roman" w:hAnsi="Open Sans" w:cs="Open Sans"/>
            <w:color w:val="0000FF"/>
            <w:sz w:val="23"/>
            <w:szCs w:val="23"/>
            <w:u w:val="single"/>
            <w:lang w:eastAsia="uk-UA"/>
          </w:rPr>
          <w:t>Порядку провадження діяльності з усиновлення та здійснення нагляду за дотриманням прав усиновлених дітей від 08.10.2008 № 905</w:t>
        </w:r>
      </w:hyperlink>
      <w:r w:rsidRPr="007B6F07">
        <w:rPr>
          <w:rFonts w:ascii="Open Sans" w:eastAsia="Times New Roman" w:hAnsi="Open Sans" w:cs="Open Sans"/>
          <w:color w:val="000000"/>
          <w:sz w:val="23"/>
          <w:szCs w:val="23"/>
          <w:lang w:eastAsia="uk-UA"/>
        </w:rPr>
        <w:t>;</w:t>
      </w:r>
    </w:p>
    <w:p w14:paraId="62C229D9" w14:textId="77777777" w:rsidR="007B6F07" w:rsidRPr="007B6F07" w:rsidRDefault="007B6F07" w:rsidP="007B6F07">
      <w:pPr>
        <w:numPr>
          <w:ilvl w:val="0"/>
          <w:numId w:val="3"/>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заявники, крім родичів дитини, її опікуна, піклувальника, прийомних батьків, батьків-вихователів, відмовилися пройти або не пройшли підготовку з питань виховання дітей-сиріт та дітей, позбавлених батьківського піклування, що підтверджується довідкою.</w:t>
      </w:r>
    </w:p>
    <w:p w14:paraId="4DCC574D"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Про відмову у взятті на облік кандидатів в усиновлювачі заявникам надається обґрунтована відповідь у письмовій формі.</w:t>
      </w:r>
    </w:p>
    <w:p w14:paraId="333E0D46"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 xml:space="preserve">Для отримання інформації про дітей, які можуть бути усиновлені, кандидати в усиновлювачі мають право звернутися до служби у справах дітей за місцем їх </w:t>
      </w:r>
      <w:r w:rsidRPr="007B6F07">
        <w:rPr>
          <w:rFonts w:ascii="Open Sans" w:eastAsia="Times New Roman" w:hAnsi="Open Sans" w:cs="Open Sans"/>
          <w:color w:val="000000"/>
          <w:sz w:val="23"/>
          <w:szCs w:val="23"/>
          <w:lang w:eastAsia="uk-UA"/>
        </w:rPr>
        <w:lastRenderedPageBreak/>
        <w:t>обліку,  служб у справах дітей обласних та Міністерства соціальної політики України.</w:t>
      </w:r>
    </w:p>
    <w:p w14:paraId="6E900A46"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Після ознайомлення з інформацією про дітей, які можуть бути усиновлені, кандидатам, в усиновлювачі, які виявили намір особисто познайомитись з дитиною, видається направлення до служби у справах дітей за місцем проживання (перебування) дитини для організації знайомства з нею.</w:t>
      </w:r>
    </w:p>
    <w:p w14:paraId="26E70316"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Строк дії направлення становить 10 робочих днів від дати видачі.</w:t>
      </w:r>
    </w:p>
    <w:p w14:paraId="076E2CF3"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У разі потреби строк дії направлення може бути продовжений органом, який його видав, але не більше як на 10 робочих днів.</w:t>
      </w:r>
    </w:p>
    <w:p w14:paraId="28BF2478"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Направлення видається особисто кандидатам в усиновлювачі під розписку.                </w:t>
      </w:r>
    </w:p>
    <w:p w14:paraId="47E6E04B"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Кандидати в усиновлювачі знайомляться з дитиною за місцем її проживання (перебування) у присутності представника служби у справах дітей, працівників дитячого або іншого закладу, в якому проживає (перебуває) дитина, прийомних батьків, батьків-вихователів, опікунів, піклувальників.</w:t>
      </w:r>
    </w:p>
    <w:p w14:paraId="7F3768C5"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Після знайомства з дитиною для встановлення з нею контакту кандидати в усиновлювачі мають право щодня протягом строку дії направлення відвідувати дитину за місцем її проживання (перебування) та спілкуватися з  нею у час, визначений керівником закладу, прийомними батьками, батьками-вихователями, опікунами, піклувальниками, але не менше як три години на день. Після встановлення контакту з дитиною та подання до служби у справах дітей заяви про бажання її усиновити, кандидати в усиновлювачі мають право продовжувати щоденне спілкування з дитиною до набрання чинності рішенням суду про усиновлення.</w:t>
      </w:r>
    </w:p>
    <w:p w14:paraId="0BBB515E"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Після встановлення контакту з дитиною кандидати в усиновлювачі звертаються до служби у справах дітей  за місцем проживання (перебування) дитини із заявою про бажання усиновити дитину.</w:t>
      </w:r>
    </w:p>
    <w:p w14:paraId="2C2D4A1B"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Керівник дитячого закладу чи особа, в яких проживає дитина, за запитом служби у справах дітей, до якого звернулися кандидати в усиновлювачі із заявою про бажання усиновити конкретну дитину, подає такі документи:</w:t>
      </w:r>
    </w:p>
    <w:p w14:paraId="6080C82C" w14:textId="77777777" w:rsidR="007B6F07" w:rsidRPr="007B6F07" w:rsidRDefault="007B6F07" w:rsidP="007B6F07">
      <w:pPr>
        <w:numPr>
          <w:ilvl w:val="0"/>
          <w:numId w:val="4"/>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копію свідоцтва про народження дитини;</w:t>
      </w:r>
    </w:p>
    <w:p w14:paraId="478C1C12" w14:textId="77777777" w:rsidR="007B6F07" w:rsidRPr="007B6F07" w:rsidRDefault="007B6F07" w:rsidP="007B6F07">
      <w:pPr>
        <w:numPr>
          <w:ilvl w:val="0"/>
          <w:numId w:val="4"/>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документи, які підтверджують, що дитина може бути усиновленою;</w:t>
      </w:r>
    </w:p>
    <w:p w14:paraId="651DC171" w14:textId="77777777" w:rsidR="007B6F07" w:rsidRPr="007B6F07" w:rsidRDefault="007B6F07" w:rsidP="007B6F07">
      <w:pPr>
        <w:numPr>
          <w:ilvl w:val="0"/>
          <w:numId w:val="4"/>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повідомлення закладу охорони здоров’я або навчального закладу, в якому перебуває дитина, про згоду на її усиновлення. За наявності засвідченої нотаріусом згоди батьків на усиновлення дитини, згода закладу охорони здоров’я або навчального закладу, в якому проживає дитина, не надається;</w:t>
      </w:r>
    </w:p>
    <w:p w14:paraId="41930343" w14:textId="77777777" w:rsidR="007B6F07" w:rsidRPr="007B6F07" w:rsidRDefault="007B6F07" w:rsidP="007B6F07">
      <w:pPr>
        <w:numPr>
          <w:ilvl w:val="0"/>
          <w:numId w:val="4"/>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висновок про стан здоров’я, фізичний та розумовий розвиток дитини;</w:t>
      </w:r>
    </w:p>
    <w:p w14:paraId="3FF0FACE" w14:textId="77777777" w:rsidR="007B6F07" w:rsidRPr="007B6F07" w:rsidRDefault="007B6F07" w:rsidP="007B6F07">
      <w:pPr>
        <w:numPr>
          <w:ilvl w:val="0"/>
          <w:numId w:val="4"/>
        </w:numPr>
        <w:shd w:val="clear" w:color="auto" w:fill="FFFFFF"/>
        <w:spacing w:before="100" w:beforeAutospacing="1" w:after="100" w:afterAutospacing="1"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акт про знайомство кандидатів в усиновлювачі з дитиною.</w:t>
      </w:r>
    </w:p>
    <w:p w14:paraId="1AD28608"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Копії документів, засвідчуються підписом керівника та скріплюються печаткою закладу.</w:t>
      </w:r>
    </w:p>
    <w:p w14:paraId="196CA88A"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lastRenderedPageBreak/>
        <w:t>Служба у справах дітей за місцем проживання дитини на підставі заяви кандидата в усиновлювачі та вищезазначених документів, протягом 10 робочих днів готує громадянам України висновок про доцільність усиновлення та відповідність його інтересам дитини для подання до суду.</w:t>
      </w:r>
    </w:p>
    <w:p w14:paraId="788A827B" w14:textId="77777777" w:rsidR="007B6F07" w:rsidRPr="007B6F07" w:rsidRDefault="007B6F07" w:rsidP="007B6F07">
      <w:pPr>
        <w:shd w:val="clear" w:color="auto" w:fill="FFFFFF"/>
        <w:spacing w:after="150" w:line="240" w:lineRule="auto"/>
        <w:rPr>
          <w:rFonts w:ascii="Open Sans" w:eastAsia="Times New Roman" w:hAnsi="Open Sans" w:cs="Open Sans"/>
          <w:color w:val="000000"/>
          <w:sz w:val="23"/>
          <w:szCs w:val="23"/>
          <w:lang w:eastAsia="uk-UA"/>
        </w:rPr>
      </w:pPr>
      <w:r w:rsidRPr="007B6F07">
        <w:rPr>
          <w:rFonts w:ascii="Open Sans" w:eastAsia="Times New Roman" w:hAnsi="Open Sans" w:cs="Open Sans"/>
          <w:color w:val="000000"/>
          <w:sz w:val="23"/>
          <w:szCs w:val="23"/>
          <w:lang w:eastAsia="uk-UA"/>
        </w:rPr>
        <w:t>Усиновлення дітей проводиться на підставі рішення суду. Для прийняття рішення про усиновлення кандидати в усиновлювачі звертаються із заявою про усиновлення до суду за місцем проживання (перебування) дитини.</w:t>
      </w:r>
    </w:p>
    <w:p w14:paraId="3858CA2E" w14:textId="77777777" w:rsidR="00D46A6B" w:rsidRDefault="00D46A6B"/>
    <w:sectPr w:rsidR="00D46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F3ED4"/>
    <w:multiLevelType w:val="multilevel"/>
    <w:tmpl w:val="FF92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914015"/>
    <w:multiLevelType w:val="multilevel"/>
    <w:tmpl w:val="2DB2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7D0438"/>
    <w:multiLevelType w:val="multilevel"/>
    <w:tmpl w:val="EDBE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C117E8"/>
    <w:multiLevelType w:val="multilevel"/>
    <w:tmpl w:val="9CAE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C9"/>
    <w:rsid w:val="00026D26"/>
    <w:rsid w:val="005060C9"/>
    <w:rsid w:val="007B6F07"/>
    <w:rsid w:val="00D347F6"/>
    <w:rsid w:val="00D46A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C8AC9-EEF8-4664-9936-9174F2F8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6F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F07"/>
    <w:rPr>
      <w:rFonts w:ascii="Times New Roman" w:eastAsia="Times New Roman" w:hAnsi="Times New Roman" w:cs="Times New Roman"/>
      <w:b/>
      <w:bCs/>
      <w:kern w:val="36"/>
      <w:sz w:val="48"/>
      <w:szCs w:val="48"/>
      <w:lang w:eastAsia="uk-UA"/>
    </w:rPr>
  </w:style>
  <w:style w:type="paragraph" w:styleId="NormalWeb">
    <w:name w:val="Normal (Web)"/>
    <w:basedOn w:val="Normal"/>
    <w:uiPriority w:val="99"/>
    <w:semiHidden/>
    <w:unhideWhenUsed/>
    <w:rsid w:val="007B6F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Strong">
    <w:name w:val="Strong"/>
    <w:basedOn w:val="DefaultParagraphFont"/>
    <w:uiPriority w:val="22"/>
    <w:qFormat/>
    <w:rsid w:val="007B6F07"/>
    <w:rPr>
      <w:b/>
      <w:bCs/>
    </w:rPr>
  </w:style>
  <w:style w:type="character" w:styleId="Hyperlink">
    <w:name w:val="Hyperlink"/>
    <w:basedOn w:val="DefaultParagraphFont"/>
    <w:uiPriority w:val="99"/>
    <w:semiHidden/>
    <w:unhideWhenUsed/>
    <w:rsid w:val="007B6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359101">
      <w:bodyDiv w:val="1"/>
      <w:marLeft w:val="0"/>
      <w:marRight w:val="0"/>
      <w:marTop w:val="0"/>
      <w:marBottom w:val="0"/>
      <w:divBdr>
        <w:top w:val="none" w:sz="0" w:space="0" w:color="auto"/>
        <w:left w:val="none" w:sz="0" w:space="0" w:color="auto"/>
        <w:bottom w:val="none" w:sz="0" w:space="0" w:color="auto"/>
        <w:right w:val="none" w:sz="0" w:space="0" w:color="auto"/>
      </w:divBdr>
      <w:divsChild>
        <w:div w:id="1657223595">
          <w:marLeft w:val="0"/>
          <w:marRight w:val="0"/>
          <w:marTop w:val="0"/>
          <w:marBottom w:val="0"/>
          <w:divBdr>
            <w:top w:val="none" w:sz="0" w:space="0" w:color="auto"/>
            <w:left w:val="none" w:sz="0" w:space="0" w:color="auto"/>
            <w:bottom w:val="none" w:sz="0" w:space="0" w:color="auto"/>
            <w:right w:val="none" w:sz="0" w:space="0" w:color="auto"/>
          </w:divBdr>
          <w:divsChild>
            <w:div w:id="46734027">
              <w:marLeft w:val="0"/>
              <w:marRight w:val="0"/>
              <w:marTop w:val="0"/>
              <w:marBottom w:val="0"/>
              <w:divBdr>
                <w:top w:val="none" w:sz="0" w:space="0" w:color="auto"/>
                <w:left w:val="none" w:sz="0" w:space="0" w:color="auto"/>
                <w:bottom w:val="none" w:sz="0" w:space="0" w:color="auto"/>
                <w:right w:val="none" w:sz="0" w:space="0" w:color="auto"/>
              </w:divBdr>
              <w:divsChild>
                <w:div w:id="44528601">
                  <w:marLeft w:val="0"/>
                  <w:marRight w:val="0"/>
                  <w:marTop w:val="0"/>
                  <w:marBottom w:val="0"/>
                  <w:divBdr>
                    <w:top w:val="none" w:sz="0" w:space="0" w:color="auto"/>
                    <w:left w:val="none" w:sz="0" w:space="0" w:color="auto"/>
                    <w:bottom w:val="none" w:sz="0" w:space="0" w:color="auto"/>
                    <w:right w:val="none" w:sz="0" w:space="0" w:color="auto"/>
                  </w:divBdr>
                  <w:divsChild>
                    <w:div w:id="1380520451">
                      <w:marLeft w:val="0"/>
                      <w:marRight w:val="0"/>
                      <w:marTop w:val="0"/>
                      <w:marBottom w:val="0"/>
                      <w:divBdr>
                        <w:top w:val="none" w:sz="0" w:space="0" w:color="auto"/>
                        <w:left w:val="none" w:sz="0" w:space="0" w:color="auto"/>
                        <w:bottom w:val="none" w:sz="0" w:space="0" w:color="auto"/>
                        <w:right w:val="none" w:sz="0" w:space="0" w:color="auto"/>
                      </w:divBdr>
                      <w:divsChild>
                        <w:div w:id="2037996622">
                          <w:marLeft w:val="0"/>
                          <w:marRight w:val="0"/>
                          <w:marTop w:val="0"/>
                          <w:marBottom w:val="0"/>
                          <w:divBdr>
                            <w:top w:val="none" w:sz="0" w:space="0" w:color="auto"/>
                            <w:left w:val="none" w:sz="0" w:space="0" w:color="auto"/>
                            <w:bottom w:val="none" w:sz="0" w:space="0" w:color="auto"/>
                            <w:right w:val="none" w:sz="0" w:space="0" w:color="auto"/>
                          </w:divBdr>
                          <w:divsChild>
                            <w:div w:id="34817482">
                              <w:marLeft w:val="0"/>
                              <w:marRight w:val="0"/>
                              <w:marTop w:val="0"/>
                              <w:marBottom w:val="0"/>
                              <w:divBdr>
                                <w:top w:val="none" w:sz="0" w:space="0" w:color="auto"/>
                                <w:left w:val="none" w:sz="0" w:space="0" w:color="auto"/>
                                <w:bottom w:val="none" w:sz="0" w:space="0" w:color="auto"/>
                                <w:right w:val="none" w:sz="0" w:space="0" w:color="auto"/>
                              </w:divBdr>
                              <w:divsChild>
                                <w:div w:id="1552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905-2008-%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947-14" TargetMode="External"/><Relationship Id="rId5" Type="http://schemas.openxmlformats.org/officeDocument/2006/relationships/hyperlink" Target="https://zakon.rada.gov.ua/laws/file/text/26/f273911n683.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5066</Words>
  <Characters>2889</Characters>
  <Application>Microsoft Office Word</Application>
  <DocSecurity>0</DocSecurity>
  <Lines>24</Lines>
  <Paragraphs>15</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Бондаренко</dc:creator>
  <cp:keywords/>
  <dc:description/>
  <cp:lastModifiedBy>Ксения Бондаренко</cp:lastModifiedBy>
  <cp:revision>2</cp:revision>
  <dcterms:created xsi:type="dcterms:W3CDTF">2021-09-27T06:00:00Z</dcterms:created>
  <dcterms:modified xsi:type="dcterms:W3CDTF">2021-09-27T06:00:00Z</dcterms:modified>
</cp:coreProperties>
</file>